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84" w:rsidRPr="00E07084" w:rsidRDefault="00E07084" w:rsidP="00E07084">
      <w:pPr>
        <w:shd w:val="clear" w:color="auto" w:fill="FFFFFF"/>
        <w:spacing w:after="360" w:line="192" w:lineRule="atLeast"/>
        <w:jc w:val="both"/>
        <w:outlineLvl w:val="1"/>
        <w:rPr>
          <w:rFonts w:ascii="Varela" w:eastAsia="Times New Roman" w:hAnsi="Varela" w:cs="Times New Roman"/>
          <w:color w:val="0A0000"/>
          <w:spacing w:val="10"/>
          <w:sz w:val="20"/>
          <w:szCs w:val="20"/>
        </w:rPr>
      </w:pPr>
      <w:bookmarkStart w:id="0" w:name="_GoBack"/>
      <w:r w:rsidRPr="00E07084">
        <w:rPr>
          <w:rFonts w:ascii="Varela" w:eastAsia="Times New Roman" w:hAnsi="Varela" w:cs="Times New Roman"/>
          <w:color w:val="0A0000"/>
          <w:spacing w:val="10"/>
          <w:sz w:val="20"/>
          <w:szCs w:val="20"/>
        </w:rPr>
        <w:t>Prof. Avv. Mario Pilade Chiti</w:t>
      </w:r>
    </w:p>
    <w:bookmarkEnd w:id="0"/>
    <w:p w:rsidR="00E07084" w:rsidRPr="00E07084" w:rsidRDefault="00E07084" w:rsidP="00E07084">
      <w:pPr>
        <w:shd w:val="clear" w:color="auto" w:fill="FFFFFF"/>
        <w:spacing w:before="360" w:after="360" w:line="273" w:lineRule="atLeast"/>
        <w:jc w:val="both"/>
        <w:rPr>
          <w:rFonts w:ascii="Varela" w:hAnsi="Varela" w:cs="Times New Roman"/>
          <w:color w:val="433737"/>
          <w:sz w:val="20"/>
          <w:szCs w:val="20"/>
        </w:rPr>
      </w:pPr>
      <w:r w:rsidRPr="00E07084">
        <w:rPr>
          <w:rFonts w:ascii="Varela" w:hAnsi="Varela" w:cs="Times New Roman"/>
          <w:color w:val="433737"/>
          <w:sz w:val="20"/>
          <w:szCs w:val="20"/>
        </w:rPr>
        <w:t xml:space="preserve">Mario Pilade Chiti è Professore ordinario di Diritto amministrativo e titolare 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della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 xml:space="preserve"> cattedra Jean Monnet </w:t>
      </w:r>
      <w:r w:rsidRPr="00E07084">
        <w:rPr>
          <w:rFonts w:ascii="Varela" w:hAnsi="Varela" w:cs="Times New Roman"/>
          <w:i/>
          <w:iCs/>
          <w:color w:val="433737"/>
          <w:sz w:val="20"/>
          <w:szCs w:val="20"/>
        </w:rPr>
        <w:t>ad personam</w:t>
      </w:r>
      <w:r w:rsidRPr="00E07084">
        <w:rPr>
          <w:rFonts w:ascii="Varela" w:hAnsi="Varela" w:cs="Times New Roman"/>
          <w:color w:val="433737"/>
          <w:sz w:val="20"/>
          <w:szCs w:val="20"/>
        </w:rPr>
        <w:t xml:space="preserve"> di Diritto amministrativo europeo nell’Università di Firenze, Dipartimento di Scienze Giuridiche. 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È avvocato cassazionista.</w:t>
      </w:r>
      <w:proofErr w:type="gramEnd"/>
    </w:p>
    <w:p w:rsidR="00E07084" w:rsidRPr="00E07084" w:rsidRDefault="00E07084" w:rsidP="00E07084">
      <w:pPr>
        <w:shd w:val="clear" w:color="auto" w:fill="FFFFFF"/>
        <w:spacing w:before="360" w:after="360" w:line="273" w:lineRule="atLeast"/>
        <w:jc w:val="both"/>
        <w:rPr>
          <w:rFonts w:ascii="Varela" w:hAnsi="Varela" w:cs="Times New Roman"/>
          <w:color w:val="433737"/>
          <w:sz w:val="20"/>
          <w:szCs w:val="20"/>
        </w:rPr>
      </w:pPr>
      <w:r w:rsidRPr="00E07084">
        <w:rPr>
          <w:rFonts w:ascii="Varela" w:hAnsi="Varela" w:cs="Times New Roman"/>
          <w:color w:val="433737"/>
          <w:sz w:val="20"/>
          <w:szCs w:val="20"/>
        </w:rPr>
        <w:t xml:space="preserve">Il Prof. Avv. Mario P. 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Chiti  è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 xml:space="preserve"> stato nominato dal Presidente del Consiglio dei Ministri, On. Letta, membro 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della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 xml:space="preserve"> Commissione per la riforma costituzionale, che è stata insediata dal Presidente della Repubblica, Giorgio Napolitano, il 6 giugno scorso.  </w:t>
      </w:r>
    </w:p>
    <w:p w:rsidR="00E07084" w:rsidRPr="00E07084" w:rsidRDefault="00E07084" w:rsidP="00E07084">
      <w:pPr>
        <w:shd w:val="clear" w:color="auto" w:fill="FFFFFF"/>
        <w:spacing w:before="360" w:after="360" w:line="273" w:lineRule="atLeast"/>
        <w:jc w:val="both"/>
        <w:rPr>
          <w:rFonts w:ascii="Varela" w:hAnsi="Varela" w:cs="Times New Roman"/>
          <w:color w:val="433737"/>
          <w:sz w:val="20"/>
          <w:szCs w:val="20"/>
        </w:rPr>
      </w:pPr>
      <w:r w:rsidRPr="00E07084">
        <w:rPr>
          <w:rFonts w:ascii="Varela" w:hAnsi="Varela" w:cs="Times New Roman"/>
          <w:color w:val="433737"/>
          <w:sz w:val="20"/>
          <w:szCs w:val="20"/>
        </w:rPr>
        <w:t>Compito della Commissione - costituita con recentissimo Decreto del Presidente del Consiglio dei Ministri - è di elaborare un progetto di riforma dell'attuale Costituzione, che sarà poi sottoposto allo speciale Comitato parlamentare composto da venti senatori e venti deputati.</w:t>
      </w:r>
    </w:p>
    <w:p w:rsidR="00E07084" w:rsidRPr="00E07084" w:rsidRDefault="00E07084" w:rsidP="00E07084">
      <w:pPr>
        <w:shd w:val="clear" w:color="auto" w:fill="FFFFFF"/>
        <w:spacing w:before="360" w:after="360" w:line="273" w:lineRule="atLeast"/>
        <w:jc w:val="both"/>
        <w:rPr>
          <w:rFonts w:ascii="Varela" w:hAnsi="Varela" w:cs="Times New Roman"/>
          <w:color w:val="433737"/>
          <w:sz w:val="20"/>
          <w:szCs w:val="20"/>
        </w:rPr>
      </w:pP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È membro dell’Ufficio Studi del Consiglio di Stato.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 xml:space="preserve"> 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Dal 2004 al 2010 è stato Presidente dell’Istituto Italiano di Scienze Amministrative.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 xml:space="preserve"> Dal 2006 al 2010 è stato membro del Committee of Experts of Public Administration (CEPA) dell’Organizzazione Nazioni Unite (ONU). Dal 1995 al 2004 è stato membro dell’Executive Committee dell’International Institute of Administrative Sciences (IISA).</w:t>
      </w:r>
    </w:p>
    <w:p w:rsidR="00E07084" w:rsidRPr="00E07084" w:rsidRDefault="00E07084" w:rsidP="00E07084">
      <w:pPr>
        <w:shd w:val="clear" w:color="auto" w:fill="FFFFFF"/>
        <w:spacing w:before="360" w:after="360" w:line="273" w:lineRule="atLeast"/>
        <w:jc w:val="both"/>
        <w:rPr>
          <w:rFonts w:ascii="Varela" w:hAnsi="Varela" w:cs="Times New Roman"/>
          <w:color w:val="433737"/>
          <w:sz w:val="20"/>
          <w:szCs w:val="20"/>
        </w:rPr>
      </w:pPr>
      <w:r w:rsidRPr="00E07084">
        <w:rPr>
          <w:rFonts w:ascii="Varela" w:hAnsi="Varela" w:cs="Times New Roman"/>
          <w:color w:val="433737"/>
          <w:sz w:val="20"/>
          <w:szCs w:val="20"/>
        </w:rPr>
        <w:t xml:space="preserve">Si è laureato in Giurisprudenza all’Università degli Studi di Pisa, 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ed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 xml:space="preserve"> è stato allievo del Collegio giuridico della Scuola Normale Superiore, ove si è “licenziato”. Dopo aver insegnato nelle Università di Pisa e Cagliari, è risultato vincitore nel 1980 del concorso a cattedra di Diritto amministrativo.</w:t>
      </w:r>
    </w:p>
    <w:p w:rsidR="00E07084" w:rsidRPr="00E07084" w:rsidRDefault="00E07084" w:rsidP="00E07084">
      <w:pPr>
        <w:shd w:val="clear" w:color="auto" w:fill="FFFFFF"/>
        <w:spacing w:before="360" w:after="360" w:line="273" w:lineRule="atLeast"/>
        <w:jc w:val="both"/>
        <w:rPr>
          <w:rFonts w:ascii="Varela" w:hAnsi="Varela" w:cs="Times New Roman"/>
          <w:color w:val="433737"/>
          <w:sz w:val="20"/>
          <w:szCs w:val="20"/>
        </w:rPr>
      </w:pPr>
      <w:r w:rsidRPr="00E07084">
        <w:rPr>
          <w:rFonts w:ascii="Varela" w:hAnsi="Varela" w:cs="Times New Roman"/>
          <w:color w:val="433737"/>
          <w:sz w:val="20"/>
          <w:szCs w:val="20"/>
        </w:rPr>
        <w:t xml:space="preserve">Ha insegnato e tenuto conferenze in molte Università europee, americane 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ed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 xml:space="preserve"> asiatiche. 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È stato VisitingProfessor alla London School of Economics and Political Science e all’University College London.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 xml:space="preserve"> Ha partecipato come relatore ai principali congressi italiani 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ed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 xml:space="preserve"> europei di diritto amministrativo e di diritto pubblico.</w:t>
      </w:r>
    </w:p>
    <w:p w:rsidR="00E07084" w:rsidRPr="00E07084" w:rsidRDefault="00E07084" w:rsidP="00E07084">
      <w:pPr>
        <w:shd w:val="clear" w:color="auto" w:fill="FFFFFF"/>
        <w:spacing w:before="360" w:after="360" w:line="273" w:lineRule="atLeast"/>
        <w:jc w:val="both"/>
        <w:rPr>
          <w:rFonts w:ascii="Varela" w:hAnsi="Varela" w:cs="Times New Roman"/>
          <w:color w:val="433737"/>
          <w:sz w:val="20"/>
          <w:szCs w:val="20"/>
        </w:rPr>
      </w:pPr>
      <w:r w:rsidRPr="00E07084">
        <w:rPr>
          <w:rFonts w:ascii="Varela" w:hAnsi="Varela" w:cs="Times New Roman"/>
          <w:color w:val="433737"/>
          <w:sz w:val="20"/>
          <w:szCs w:val="20"/>
        </w:rPr>
        <w:t xml:space="preserve">È membro fondatore dell’European Group of Public Law e partecipa a numerose associazioni scientifiche nazionali 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ed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 xml:space="preserve"> internazionali. 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È membro dell’Editorial Board delle riviste </w:t>
      </w:r>
      <w:r w:rsidRPr="00E07084">
        <w:rPr>
          <w:rFonts w:ascii="Varela" w:hAnsi="Varela" w:cs="Times New Roman"/>
          <w:i/>
          <w:iCs/>
          <w:color w:val="433737"/>
          <w:sz w:val="20"/>
          <w:szCs w:val="20"/>
        </w:rPr>
        <w:t>European</w:t>
      </w:r>
      <w:r w:rsidRPr="00E07084">
        <w:rPr>
          <w:rFonts w:ascii="Varela" w:hAnsi="Varela" w:cs="Times New Roman"/>
          <w:color w:val="433737"/>
          <w:sz w:val="20"/>
          <w:szCs w:val="20"/>
        </w:rPr>
        <w:t> </w:t>
      </w:r>
      <w:r w:rsidRPr="00E07084">
        <w:rPr>
          <w:rFonts w:ascii="Varela" w:hAnsi="Varela" w:cs="Times New Roman"/>
          <w:i/>
          <w:iCs/>
          <w:color w:val="433737"/>
          <w:sz w:val="20"/>
          <w:szCs w:val="20"/>
        </w:rPr>
        <w:t>Public Law </w:t>
      </w:r>
      <w:r w:rsidRPr="00E07084">
        <w:rPr>
          <w:rFonts w:ascii="Varela" w:hAnsi="Varela" w:cs="Times New Roman"/>
          <w:color w:val="433737"/>
          <w:sz w:val="20"/>
          <w:szCs w:val="20"/>
        </w:rPr>
        <w:t>e </w:t>
      </w:r>
      <w:r w:rsidRPr="00E07084">
        <w:rPr>
          <w:rFonts w:ascii="Varela" w:hAnsi="Varela" w:cs="Times New Roman"/>
          <w:i/>
          <w:iCs/>
          <w:color w:val="433737"/>
          <w:sz w:val="20"/>
          <w:szCs w:val="20"/>
        </w:rPr>
        <w:t>European Review of Public Law</w:t>
      </w:r>
      <w:r w:rsidRPr="00E07084">
        <w:rPr>
          <w:rFonts w:ascii="Varela" w:hAnsi="Varela" w:cs="Times New Roman"/>
          <w:color w:val="433737"/>
          <w:sz w:val="20"/>
          <w:szCs w:val="20"/>
        </w:rPr>
        <w:t>.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 xml:space="preserve"> 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È membro del comitato scientifico di varie riviste italiane, tra cui </w:t>
      </w:r>
      <w:r w:rsidRPr="00E07084">
        <w:rPr>
          <w:rFonts w:ascii="Varela" w:hAnsi="Varela" w:cs="Times New Roman"/>
          <w:i/>
          <w:iCs/>
          <w:color w:val="433737"/>
          <w:sz w:val="20"/>
          <w:szCs w:val="20"/>
        </w:rPr>
        <w:t>Diritto pubblico</w:t>
      </w:r>
      <w:r w:rsidRPr="00E07084">
        <w:rPr>
          <w:rFonts w:ascii="Varela" w:hAnsi="Varela" w:cs="Times New Roman"/>
          <w:color w:val="433737"/>
          <w:sz w:val="20"/>
          <w:szCs w:val="20"/>
        </w:rPr>
        <w:t>.</w:t>
      </w:r>
      <w:proofErr w:type="gramEnd"/>
    </w:p>
    <w:p w:rsidR="00E07084" w:rsidRPr="00E07084" w:rsidRDefault="00E07084" w:rsidP="00E07084">
      <w:pPr>
        <w:shd w:val="clear" w:color="auto" w:fill="FFFFFF"/>
        <w:spacing w:before="360" w:after="360" w:line="273" w:lineRule="atLeast"/>
        <w:jc w:val="both"/>
        <w:rPr>
          <w:rFonts w:ascii="Varela" w:hAnsi="Varela" w:cs="Times New Roman"/>
          <w:color w:val="433737"/>
          <w:sz w:val="20"/>
          <w:szCs w:val="20"/>
        </w:rPr>
      </w:pPr>
      <w:r w:rsidRPr="00E07084">
        <w:rPr>
          <w:rFonts w:ascii="Varela" w:hAnsi="Varela" w:cs="Times New Roman"/>
          <w:color w:val="433737"/>
          <w:sz w:val="20"/>
          <w:szCs w:val="20"/>
        </w:rPr>
        <w:t>Oltre che ai temi tradizionali del diritto amministrativo, è particolarmente interessato al diritto europeo e al diritto amministrativo comparato, ha pubblicato molte opere su questa tematica tra cui: </w:t>
      </w:r>
      <w:r w:rsidRPr="00E07084">
        <w:rPr>
          <w:rFonts w:ascii="Varela" w:hAnsi="Varela" w:cs="Times New Roman"/>
          <w:i/>
          <w:iCs/>
          <w:color w:val="433737"/>
          <w:sz w:val="20"/>
          <w:szCs w:val="20"/>
        </w:rPr>
        <w:t>Diritto amministrativo europeo</w:t>
      </w:r>
      <w:r w:rsidRPr="00E07084">
        <w:rPr>
          <w:rFonts w:ascii="Varela" w:hAnsi="Varela" w:cs="Times New Roman"/>
          <w:color w:val="433737"/>
          <w:sz w:val="20"/>
          <w:szCs w:val="20"/>
        </w:rPr>
        <w:t>, Giuffrè, Milano, 2011 (quarta edizione)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;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> </w:t>
      </w:r>
      <w:r w:rsidRPr="00E07084">
        <w:rPr>
          <w:rFonts w:ascii="Varela" w:hAnsi="Varela" w:cs="Times New Roman"/>
          <w:i/>
          <w:iCs/>
          <w:color w:val="433737"/>
          <w:sz w:val="20"/>
          <w:szCs w:val="20"/>
        </w:rPr>
        <w:t>Trattato di diritto amministrativo europeo</w:t>
      </w:r>
      <w:r w:rsidRPr="00E07084">
        <w:rPr>
          <w:rFonts w:ascii="Varela" w:hAnsi="Varela" w:cs="Times New Roman"/>
          <w:color w:val="433737"/>
          <w:sz w:val="20"/>
          <w:szCs w:val="20"/>
        </w:rPr>
        <w:t xml:space="preserve">, diretto con G. Greco, voll. 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6, Giuffrè, Milano, 2007 (seconda edizione).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 xml:space="preserve"> Di recente ha curato il volume </w:t>
      </w:r>
      <w:r w:rsidRPr="00E07084">
        <w:rPr>
          <w:rFonts w:ascii="Varela" w:hAnsi="Varela" w:cs="Times New Roman"/>
          <w:i/>
          <w:iCs/>
          <w:color w:val="433737"/>
          <w:sz w:val="20"/>
          <w:szCs w:val="20"/>
        </w:rPr>
        <w:t>Il Partenariato Pubblico Privato</w:t>
      </w:r>
      <w:r w:rsidRPr="00E07084">
        <w:rPr>
          <w:rFonts w:ascii="Varela" w:hAnsi="Varela" w:cs="Times New Roman"/>
          <w:color w:val="433737"/>
          <w:sz w:val="20"/>
          <w:szCs w:val="20"/>
        </w:rPr>
        <w:t>, Napoli, ES, 2009 e </w:t>
      </w:r>
      <w:r w:rsidRPr="00E07084">
        <w:rPr>
          <w:rFonts w:ascii="Varela" w:hAnsi="Varela" w:cs="Times New Roman"/>
          <w:i/>
          <w:iCs/>
          <w:color w:val="433737"/>
          <w:sz w:val="20"/>
          <w:szCs w:val="20"/>
        </w:rPr>
        <w:t>Lo Spazio amministrativo europeo</w:t>
      </w:r>
      <w:r w:rsidRPr="00E07084">
        <w:rPr>
          <w:rFonts w:ascii="Varela" w:hAnsi="Varela" w:cs="Times New Roman"/>
          <w:color w:val="433737"/>
          <w:sz w:val="20"/>
          <w:szCs w:val="20"/>
        </w:rPr>
        <w:t>, Bologna, Il Mulino, 2012. Ha fondato nel 1991 e dirige (con G. Greco) la </w:t>
      </w:r>
      <w:r w:rsidRPr="00E07084">
        <w:rPr>
          <w:rFonts w:ascii="Varela" w:hAnsi="Varela" w:cs="Times New Roman"/>
          <w:i/>
          <w:iCs/>
          <w:color w:val="433737"/>
          <w:sz w:val="20"/>
          <w:szCs w:val="20"/>
        </w:rPr>
        <w:t>Rivista italiana di diritto pubblico comunitario</w:t>
      </w:r>
      <w:r w:rsidRPr="00E07084">
        <w:rPr>
          <w:rFonts w:ascii="Varela" w:hAnsi="Varela" w:cs="Times New Roman"/>
          <w:color w:val="433737"/>
          <w:sz w:val="20"/>
          <w:szCs w:val="20"/>
        </w:rPr>
        <w:t xml:space="preserve">, Giuffrè Editore. È autore di oltre centocinquanta saggi 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ed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 xml:space="preserve"> articoli.</w:t>
      </w:r>
    </w:p>
    <w:p w:rsidR="00E07084" w:rsidRPr="00E07084" w:rsidRDefault="00E07084" w:rsidP="00E07084">
      <w:pPr>
        <w:shd w:val="clear" w:color="auto" w:fill="FFFFFF"/>
        <w:spacing w:before="360" w:after="360" w:line="273" w:lineRule="atLeast"/>
        <w:jc w:val="both"/>
        <w:rPr>
          <w:rFonts w:ascii="Varela" w:hAnsi="Varela" w:cs="Times New Roman"/>
          <w:color w:val="433737"/>
          <w:sz w:val="20"/>
          <w:szCs w:val="20"/>
        </w:rPr>
      </w:pP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Amministratore e consulente di vari enti pubblici e privati, società e fondazioni.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 xml:space="preserve"> 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Dal 1993 al 2010 è stato consigliere dell’Istituto Italiano di Statistica ISTAT.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 xml:space="preserve"> Ha partecipato a numerose commissioni di studio per la riforma delle istituzioni e </w:t>
      </w:r>
      <w:proofErr w:type="gramStart"/>
      <w:r w:rsidRPr="00E07084">
        <w:rPr>
          <w:rFonts w:ascii="Varela" w:hAnsi="Varela" w:cs="Times New Roman"/>
          <w:color w:val="433737"/>
          <w:sz w:val="20"/>
          <w:szCs w:val="20"/>
        </w:rPr>
        <w:t>della</w:t>
      </w:r>
      <w:proofErr w:type="gramEnd"/>
      <w:r w:rsidRPr="00E07084">
        <w:rPr>
          <w:rFonts w:ascii="Varela" w:hAnsi="Varela" w:cs="Times New Roman"/>
          <w:color w:val="433737"/>
          <w:sz w:val="20"/>
          <w:szCs w:val="20"/>
        </w:rPr>
        <w:t xml:space="preserve"> pubblica amministrazione, nazionale comunitaria.</w:t>
      </w:r>
    </w:p>
    <w:p w:rsidR="003D2CE6" w:rsidRDefault="003D2CE6"/>
    <w:sectPr w:rsidR="003D2CE6" w:rsidSect="008E70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are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84"/>
    <w:rsid w:val="003D2CE6"/>
    <w:rsid w:val="008E70B6"/>
    <w:rsid w:val="00E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66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708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708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70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07084"/>
  </w:style>
  <w:style w:type="character" w:styleId="Emphasis">
    <w:name w:val="Emphasis"/>
    <w:basedOn w:val="DefaultParagraphFont"/>
    <w:uiPriority w:val="20"/>
    <w:qFormat/>
    <w:rsid w:val="00E0708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708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708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70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07084"/>
  </w:style>
  <w:style w:type="character" w:styleId="Emphasis">
    <w:name w:val="Emphasis"/>
    <w:basedOn w:val="DefaultParagraphFont"/>
    <w:uiPriority w:val="20"/>
    <w:qFormat/>
    <w:rsid w:val="00E07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2669</Characters>
  <Application>Microsoft Macintosh Word</Application>
  <DocSecurity>0</DocSecurity>
  <Lines>22</Lines>
  <Paragraphs>6</Paragraphs>
  <ScaleCrop>false</ScaleCrop>
  <Company>Panteion University of Social and Political Science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Aikaterini-Paraskevi Karamanli</dc:creator>
  <cp:keywords/>
  <dc:description/>
  <cp:lastModifiedBy>Aikaterini-Paraskevi Karamanli</cp:lastModifiedBy>
  <cp:revision>1</cp:revision>
  <dcterms:created xsi:type="dcterms:W3CDTF">2014-12-10T09:01:00Z</dcterms:created>
  <dcterms:modified xsi:type="dcterms:W3CDTF">2014-12-10T09:01:00Z</dcterms:modified>
</cp:coreProperties>
</file>