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A1CD6" w14:textId="77777777" w:rsidR="00E40394" w:rsidRPr="00E72A61" w:rsidRDefault="00E40394" w:rsidP="00E40394">
      <w:pPr>
        <w:shd w:val="clear" w:color="auto" w:fill="FFFFFF"/>
        <w:spacing w:line="330" w:lineRule="atLeast"/>
        <w:ind w:right="225"/>
        <w:jc w:val="center"/>
        <w:outlineLvl w:val="0"/>
        <w:rPr>
          <w:rFonts w:ascii="Times New Roman" w:eastAsia="Times New Roman" w:hAnsi="Times New Roman" w:cs="Times New Roman"/>
          <w:b/>
          <w:bCs/>
          <w:kern w:val="36"/>
        </w:rPr>
      </w:pPr>
      <w:r w:rsidRPr="00E72A61">
        <w:rPr>
          <w:rFonts w:ascii="Times New Roman" w:eastAsia="Times New Roman" w:hAnsi="Times New Roman" w:cs="Times New Roman"/>
          <w:b/>
          <w:bCs/>
          <w:kern w:val="36"/>
        </w:rPr>
        <w:t>Travi Aldo, Università Cattolica di Milano</w:t>
      </w:r>
    </w:p>
    <w:p w14:paraId="21610500" w14:textId="77777777" w:rsidR="00E40394" w:rsidRPr="00E72A61" w:rsidRDefault="00E40394" w:rsidP="00E40394">
      <w:pPr>
        <w:shd w:val="clear" w:color="auto" w:fill="FFFFFF"/>
        <w:spacing w:line="330" w:lineRule="atLeast"/>
        <w:ind w:right="225"/>
        <w:outlineLvl w:val="0"/>
        <w:rPr>
          <w:rFonts w:ascii="Times New Roman" w:eastAsia="Times New Roman" w:hAnsi="Times New Roman" w:cs="Times New Roman"/>
          <w:b/>
          <w:bCs/>
          <w:kern w:val="36"/>
        </w:rPr>
      </w:pPr>
    </w:p>
    <w:p w14:paraId="2209A0E0" w14:textId="77777777" w:rsidR="00E40394" w:rsidRPr="00E72A61" w:rsidRDefault="00E40394" w:rsidP="00E40394">
      <w:pPr>
        <w:shd w:val="clear" w:color="auto" w:fill="FFFFFF"/>
        <w:spacing w:line="330" w:lineRule="atLeast"/>
        <w:ind w:right="225"/>
        <w:outlineLvl w:val="0"/>
        <w:rPr>
          <w:rFonts w:ascii="Times New Roman" w:eastAsia="Times New Roman" w:hAnsi="Times New Roman" w:cs="Times New Roman"/>
          <w:b/>
          <w:bCs/>
          <w:color w:val="800000"/>
          <w:kern w:val="36"/>
        </w:rPr>
      </w:pPr>
      <w:r w:rsidRPr="00E72A61">
        <w:rPr>
          <w:rFonts w:ascii="Times New Roman" w:eastAsia="Times New Roman" w:hAnsi="Times New Roman" w:cs="Times New Roman"/>
          <w:b/>
          <w:bCs/>
          <w:color w:val="800000"/>
          <w:kern w:val="36"/>
        </w:rPr>
        <w:t>PROFILO</w:t>
      </w:r>
    </w:p>
    <w:p w14:paraId="666D7CFA" w14:textId="77777777" w:rsidR="00AE7B29" w:rsidRPr="00E72A61" w:rsidRDefault="00AE7B29" w:rsidP="00E40394">
      <w:pPr>
        <w:shd w:val="clear" w:color="auto" w:fill="FFFFFF"/>
        <w:spacing w:line="330" w:lineRule="atLeast"/>
        <w:ind w:right="225"/>
        <w:outlineLvl w:val="0"/>
        <w:rPr>
          <w:rFonts w:ascii="Times New Roman" w:eastAsia="Times New Roman" w:hAnsi="Times New Roman" w:cs="Times New Roman"/>
          <w:b/>
          <w:bCs/>
          <w:kern w:val="36"/>
        </w:rPr>
      </w:pPr>
    </w:p>
    <w:p w14:paraId="1160673A" w14:textId="77777777" w:rsidR="00AE7B29" w:rsidRPr="00E72A61" w:rsidRDefault="00E40394" w:rsidP="00AE7B29">
      <w:pPr>
        <w:shd w:val="clear" w:color="auto" w:fill="FFFFFF"/>
        <w:spacing w:after="90" w:line="240" w:lineRule="atLeast"/>
        <w:jc w:val="both"/>
        <w:rPr>
          <w:rFonts w:ascii="Times New Roman" w:hAnsi="Times New Roman" w:cs="Times New Roman"/>
          <w:sz w:val="20"/>
          <w:szCs w:val="20"/>
        </w:rPr>
      </w:pPr>
      <w:r w:rsidRPr="00E72A61">
        <w:rPr>
          <w:rFonts w:ascii="Times New Roman" w:hAnsi="Times New Roman" w:cs="Times New Roman"/>
          <w:sz w:val="20"/>
          <w:szCs w:val="20"/>
        </w:rPr>
        <w:t xml:space="preserve">Professore a contratto di diritto amministrativo nella facoltà di economia e commercio dell''Istituto universitario di Bergamo negli a.a. </w:t>
      </w:r>
    </w:p>
    <w:p w14:paraId="3A64DED5" w14:textId="77777777" w:rsidR="00AE7B29" w:rsidRPr="00E72A61" w:rsidRDefault="00AE7B29" w:rsidP="00AE7B29">
      <w:pPr>
        <w:shd w:val="clear" w:color="auto" w:fill="FFFFFF"/>
        <w:spacing w:after="90" w:line="240" w:lineRule="atLeast"/>
        <w:jc w:val="both"/>
        <w:rPr>
          <w:rFonts w:ascii="Times New Roman" w:hAnsi="Times New Roman" w:cs="Times New Roman"/>
          <w:sz w:val="20"/>
          <w:szCs w:val="20"/>
        </w:rPr>
      </w:pPr>
      <w:r w:rsidRPr="00E72A61">
        <w:rPr>
          <w:rFonts w:ascii="Times New Roman" w:hAnsi="Times New Roman" w:cs="Times New Roman"/>
          <w:sz w:val="20"/>
          <w:szCs w:val="20"/>
        </w:rPr>
        <w:t xml:space="preserve">1981-82, 1982-83, 1983-84: </w:t>
      </w:r>
      <w:r w:rsidR="00E40394" w:rsidRPr="00E72A61">
        <w:rPr>
          <w:rFonts w:ascii="Times New Roman" w:hAnsi="Times New Roman" w:cs="Times New Roman"/>
          <w:sz w:val="20"/>
          <w:szCs w:val="20"/>
        </w:rPr>
        <w:t xml:space="preserve">Professore straordinario di diritto urbanistico nella facoltà di giurisprudenza dell''Università di Cagliari negli a.a. </w:t>
      </w:r>
    </w:p>
    <w:p w14:paraId="4AC56526" w14:textId="77777777" w:rsidR="00AE7B29" w:rsidRPr="00E72A61" w:rsidRDefault="00E40394" w:rsidP="00AE7B29">
      <w:pPr>
        <w:shd w:val="clear" w:color="auto" w:fill="FFFFFF"/>
        <w:spacing w:after="90" w:line="240" w:lineRule="atLeast"/>
        <w:jc w:val="both"/>
        <w:rPr>
          <w:rFonts w:ascii="Times New Roman" w:hAnsi="Times New Roman" w:cs="Times New Roman"/>
          <w:sz w:val="20"/>
          <w:szCs w:val="20"/>
        </w:rPr>
      </w:pPr>
      <w:r w:rsidRPr="00E72A61">
        <w:rPr>
          <w:rFonts w:ascii="Times New Roman" w:hAnsi="Times New Roman" w:cs="Times New Roman"/>
          <w:sz w:val="20"/>
          <w:szCs w:val="20"/>
        </w:rPr>
        <w:t>1986-87 (dal 1.9.1</w:t>
      </w:r>
      <w:r w:rsidR="00AE7B29" w:rsidRPr="00E72A61">
        <w:rPr>
          <w:rFonts w:ascii="Times New Roman" w:hAnsi="Times New Roman" w:cs="Times New Roman"/>
          <w:sz w:val="20"/>
          <w:szCs w:val="20"/>
        </w:rPr>
        <w:t xml:space="preserve">987), 1987-88, 1988-89, 1989-90: </w:t>
      </w:r>
      <w:r w:rsidRPr="00E72A61">
        <w:rPr>
          <w:rFonts w:ascii="Times New Roman" w:hAnsi="Times New Roman" w:cs="Times New Roman"/>
          <w:sz w:val="20"/>
          <w:szCs w:val="20"/>
        </w:rPr>
        <w:t xml:space="preserve">Professore ordinario di diritto amministrativo nella facoltà di giurisprudenza dell''Università di Pavia negli a.a. </w:t>
      </w:r>
    </w:p>
    <w:p w14:paraId="11C63F7E" w14:textId="77777777" w:rsidR="00AE7B29" w:rsidRPr="00E72A61" w:rsidRDefault="00E40394" w:rsidP="00AE7B29">
      <w:pPr>
        <w:shd w:val="clear" w:color="auto" w:fill="FFFFFF"/>
        <w:spacing w:after="90" w:line="240" w:lineRule="atLeast"/>
        <w:jc w:val="both"/>
        <w:rPr>
          <w:rFonts w:ascii="Times New Roman" w:hAnsi="Times New Roman" w:cs="Times New Roman"/>
          <w:sz w:val="20"/>
          <w:szCs w:val="20"/>
        </w:rPr>
      </w:pPr>
      <w:r w:rsidRPr="00E72A61">
        <w:rPr>
          <w:rFonts w:ascii="Times New Roman" w:hAnsi="Times New Roman" w:cs="Times New Roman"/>
          <w:sz w:val="20"/>
          <w:szCs w:val="20"/>
        </w:rPr>
        <w:t>1990-91, 1991-92, 1992-93, 1993-94, 199</w:t>
      </w:r>
      <w:r w:rsidR="00AE7B29" w:rsidRPr="00E72A61">
        <w:rPr>
          <w:rFonts w:ascii="Times New Roman" w:hAnsi="Times New Roman" w:cs="Times New Roman"/>
          <w:sz w:val="20"/>
          <w:szCs w:val="20"/>
        </w:rPr>
        <w:t xml:space="preserve">4-95, 1995-96, 1996-97, 1997-98: </w:t>
      </w:r>
      <w:r w:rsidRPr="00E72A61">
        <w:rPr>
          <w:rFonts w:ascii="Times New Roman" w:hAnsi="Times New Roman" w:cs="Times New Roman"/>
          <w:sz w:val="20"/>
          <w:szCs w:val="20"/>
        </w:rPr>
        <w:t>Professore incaricato di diritto regionale nella facoltà di giurisprudenza dell''Università di Pavia negli</w:t>
      </w:r>
      <w:r w:rsidR="00AE7B29" w:rsidRPr="00E72A61">
        <w:rPr>
          <w:rFonts w:ascii="Times New Roman" w:hAnsi="Times New Roman" w:cs="Times New Roman"/>
          <w:sz w:val="20"/>
          <w:szCs w:val="20"/>
        </w:rPr>
        <w:t xml:space="preserve"> a.a. 1989-90, 1990-91, 1991-92</w:t>
      </w:r>
    </w:p>
    <w:p w14:paraId="7D7E92B2" w14:textId="77777777" w:rsidR="00AE7B29" w:rsidRPr="00E72A61" w:rsidRDefault="00E40394" w:rsidP="00AE7B29">
      <w:pPr>
        <w:shd w:val="clear" w:color="auto" w:fill="FFFFFF"/>
        <w:spacing w:after="90" w:line="240" w:lineRule="atLeast"/>
        <w:jc w:val="both"/>
        <w:rPr>
          <w:rFonts w:ascii="Times New Roman" w:hAnsi="Times New Roman" w:cs="Times New Roman"/>
          <w:sz w:val="20"/>
          <w:szCs w:val="20"/>
        </w:rPr>
      </w:pPr>
      <w:r w:rsidRPr="00E72A61">
        <w:rPr>
          <w:rFonts w:ascii="Times New Roman" w:hAnsi="Times New Roman" w:cs="Times New Roman"/>
          <w:sz w:val="20"/>
          <w:szCs w:val="20"/>
        </w:rPr>
        <w:t>Professore incaricato di istituzioni di diritto pubblico nella facoltà di economia e commercio dell''Università commerciale F.Bocconi di Milano nell''a.a. 1990-91</w:t>
      </w:r>
      <w:r w:rsidRPr="00E72A61">
        <w:rPr>
          <w:rFonts w:ascii="Times New Roman" w:hAnsi="Times New Roman" w:cs="Times New Roman"/>
          <w:sz w:val="20"/>
          <w:szCs w:val="20"/>
        </w:rPr>
        <w:br/>
        <w:t xml:space="preserve">Professore incaricato di diritto urbanistico nell''a.a. </w:t>
      </w:r>
    </w:p>
    <w:p w14:paraId="7BCEB344" w14:textId="77777777" w:rsidR="00AE7B29" w:rsidRPr="00E72A61" w:rsidRDefault="00E40394" w:rsidP="00AE7B29">
      <w:pPr>
        <w:shd w:val="clear" w:color="auto" w:fill="FFFFFF"/>
        <w:spacing w:after="90" w:line="240" w:lineRule="atLeast"/>
        <w:jc w:val="both"/>
        <w:rPr>
          <w:rFonts w:ascii="Times New Roman" w:hAnsi="Times New Roman" w:cs="Times New Roman"/>
          <w:sz w:val="20"/>
          <w:szCs w:val="20"/>
        </w:rPr>
      </w:pPr>
      <w:r w:rsidRPr="00E72A61">
        <w:rPr>
          <w:rFonts w:ascii="Times New Roman" w:hAnsi="Times New Roman" w:cs="Times New Roman"/>
          <w:sz w:val="20"/>
          <w:szCs w:val="20"/>
        </w:rPr>
        <w:t xml:space="preserve">1992-93 e di diritto amministrativo negli a.a. </w:t>
      </w:r>
    </w:p>
    <w:p w14:paraId="43C03A9A" w14:textId="77777777" w:rsidR="00AE7B29" w:rsidRPr="00E72A61" w:rsidRDefault="00E40394" w:rsidP="00AE7B29">
      <w:pPr>
        <w:shd w:val="clear" w:color="auto" w:fill="FFFFFF"/>
        <w:spacing w:after="90" w:line="240" w:lineRule="atLeast"/>
        <w:jc w:val="both"/>
        <w:rPr>
          <w:rFonts w:ascii="Times New Roman" w:hAnsi="Times New Roman" w:cs="Times New Roman"/>
          <w:sz w:val="20"/>
          <w:szCs w:val="20"/>
        </w:rPr>
      </w:pPr>
      <w:r w:rsidRPr="00E72A61">
        <w:rPr>
          <w:rFonts w:ascii="Times New Roman" w:hAnsi="Times New Roman" w:cs="Times New Roman"/>
          <w:sz w:val="20"/>
          <w:szCs w:val="20"/>
        </w:rPr>
        <w:t>1993-94 e 1994-95</w:t>
      </w:r>
      <w:r w:rsidR="00AE7B29" w:rsidRPr="00E72A61">
        <w:rPr>
          <w:rFonts w:ascii="Times New Roman" w:hAnsi="Times New Roman" w:cs="Times New Roman"/>
          <w:sz w:val="20"/>
          <w:szCs w:val="20"/>
        </w:rPr>
        <w:t>:</w:t>
      </w:r>
      <w:r w:rsidRPr="00E72A61">
        <w:rPr>
          <w:rFonts w:ascii="Times New Roman" w:hAnsi="Times New Roman" w:cs="Times New Roman"/>
          <w:sz w:val="20"/>
          <w:szCs w:val="20"/>
        </w:rPr>
        <w:t xml:space="preserve"> nella facoltà di giurisprudenza dell''Università statale di Milano</w:t>
      </w:r>
      <w:r w:rsidRPr="00E72A61">
        <w:rPr>
          <w:rFonts w:ascii="Times New Roman" w:hAnsi="Times New Roman" w:cs="Times New Roman"/>
          <w:sz w:val="20"/>
          <w:szCs w:val="20"/>
        </w:rPr>
        <w:br/>
        <w:t xml:space="preserve">Professore incaricato di diritto urbanistico nella facoltà di giurisprudenza dell''Università cattolica di Milano negli a.a. </w:t>
      </w:r>
    </w:p>
    <w:p w14:paraId="40950C5F" w14:textId="77777777" w:rsidR="00AE7B29" w:rsidRPr="00E72A61" w:rsidRDefault="00E40394" w:rsidP="00AE7B29">
      <w:pPr>
        <w:shd w:val="clear" w:color="auto" w:fill="FFFFFF"/>
        <w:spacing w:after="90" w:line="240" w:lineRule="atLeast"/>
        <w:jc w:val="both"/>
        <w:rPr>
          <w:rFonts w:ascii="Times New Roman" w:hAnsi="Times New Roman" w:cs="Times New Roman"/>
          <w:sz w:val="20"/>
          <w:szCs w:val="20"/>
        </w:rPr>
      </w:pPr>
      <w:r w:rsidRPr="00E72A61">
        <w:rPr>
          <w:rFonts w:ascii="Times New Roman" w:hAnsi="Times New Roman" w:cs="Times New Roman"/>
          <w:sz w:val="20"/>
          <w:szCs w:val="20"/>
        </w:rPr>
        <w:t>1997-98 e ss.</w:t>
      </w:r>
    </w:p>
    <w:p w14:paraId="31087DF7" w14:textId="77777777" w:rsidR="00AE7B29" w:rsidRPr="00E72A61" w:rsidRDefault="00E40394" w:rsidP="00AE7B29">
      <w:pPr>
        <w:shd w:val="clear" w:color="auto" w:fill="FFFFFF"/>
        <w:spacing w:after="90" w:line="240" w:lineRule="atLeast"/>
        <w:jc w:val="both"/>
        <w:rPr>
          <w:rFonts w:ascii="Times New Roman" w:hAnsi="Times New Roman" w:cs="Times New Roman"/>
          <w:sz w:val="20"/>
          <w:szCs w:val="20"/>
        </w:rPr>
      </w:pPr>
      <w:r w:rsidRPr="00E72A61">
        <w:rPr>
          <w:rFonts w:ascii="Times New Roman" w:hAnsi="Times New Roman" w:cs="Times New Roman"/>
          <w:sz w:val="20"/>
          <w:szCs w:val="20"/>
        </w:rPr>
        <w:t>Professore ordinario di diritto amministrativo negli a.a. 1998-99 e ss. nella facoltà di giurisprudenza dell''Università cattolica di Milano</w:t>
      </w:r>
    </w:p>
    <w:p w14:paraId="2DD54453" w14:textId="77777777" w:rsidR="00E40394" w:rsidRPr="00E72A61" w:rsidRDefault="00E40394" w:rsidP="00AE7B29">
      <w:pPr>
        <w:shd w:val="clear" w:color="auto" w:fill="FFFFFF"/>
        <w:spacing w:after="90" w:line="240" w:lineRule="atLeast"/>
        <w:jc w:val="both"/>
        <w:rPr>
          <w:rFonts w:ascii="Times New Roman" w:hAnsi="Times New Roman" w:cs="Times New Roman"/>
          <w:sz w:val="20"/>
          <w:szCs w:val="20"/>
        </w:rPr>
      </w:pPr>
      <w:r w:rsidRPr="00E72A61">
        <w:rPr>
          <w:rFonts w:ascii="Times New Roman" w:hAnsi="Times New Roman" w:cs="Times New Roman"/>
          <w:sz w:val="20"/>
          <w:szCs w:val="20"/>
        </w:rPr>
        <w:br/>
        <w:t>Professeur invité nella Università di Parigi II (Panthéon-Assas) nell'anno 2003.</w:t>
      </w:r>
    </w:p>
    <w:p w14:paraId="69AAE497" w14:textId="77777777" w:rsidR="00E40394" w:rsidRPr="00E72A61" w:rsidRDefault="00E40394" w:rsidP="00AE7B29">
      <w:pPr>
        <w:shd w:val="clear" w:color="auto" w:fill="FFFFFF"/>
        <w:spacing w:before="90" w:after="90" w:line="240" w:lineRule="atLeast"/>
        <w:jc w:val="both"/>
        <w:rPr>
          <w:rFonts w:ascii="Times New Roman" w:hAnsi="Times New Roman" w:cs="Times New Roman"/>
          <w:sz w:val="20"/>
          <w:szCs w:val="20"/>
        </w:rPr>
      </w:pPr>
      <w:r w:rsidRPr="00E72A61">
        <w:rPr>
          <w:rFonts w:ascii="Times New Roman" w:hAnsi="Times New Roman" w:cs="Times New Roman"/>
          <w:sz w:val="20"/>
          <w:szCs w:val="20"/>
        </w:rPr>
        <w:t> </w:t>
      </w:r>
    </w:p>
    <w:p w14:paraId="5C1056C9" w14:textId="77777777" w:rsidR="00AE7B29" w:rsidRPr="00E72A61" w:rsidRDefault="00E40394" w:rsidP="00AE7B29">
      <w:pPr>
        <w:shd w:val="clear" w:color="auto" w:fill="FFFFFF"/>
        <w:spacing w:before="90" w:line="240" w:lineRule="atLeast"/>
        <w:jc w:val="both"/>
        <w:rPr>
          <w:rFonts w:ascii="Times New Roman" w:hAnsi="Times New Roman" w:cs="Times New Roman"/>
          <w:sz w:val="20"/>
          <w:szCs w:val="20"/>
        </w:rPr>
      </w:pPr>
      <w:r w:rsidRPr="00E72A61">
        <w:rPr>
          <w:rFonts w:ascii="Times New Roman" w:hAnsi="Times New Roman" w:cs="Times New Roman"/>
          <w:sz w:val="20"/>
          <w:szCs w:val="20"/>
        </w:rPr>
        <w:t>Componente del comitato di redazione delle riviste: Diritto processuale amministrativo, Rivista di diritto amministra-tivo, le nuove leggi civili, Urbanistica e appalti, Diritto pubblico, Rivista giuridica di urbanistica.</w:t>
      </w:r>
    </w:p>
    <w:p w14:paraId="79DE465E" w14:textId="77777777" w:rsidR="00AE7B29" w:rsidRPr="00E72A61" w:rsidRDefault="00E40394" w:rsidP="00AE7B29">
      <w:pPr>
        <w:shd w:val="clear" w:color="auto" w:fill="FFFFFF"/>
        <w:spacing w:before="90" w:line="240" w:lineRule="atLeast"/>
        <w:jc w:val="both"/>
        <w:rPr>
          <w:rFonts w:ascii="Times New Roman" w:hAnsi="Times New Roman" w:cs="Times New Roman"/>
          <w:sz w:val="20"/>
          <w:szCs w:val="20"/>
        </w:rPr>
      </w:pPr>
      <w:r w:rsidRPr="00E72A61">
        <w:rPr>
          <w:rFonts w:ascii="Times New Roman" w:hAnsi="Times New Roman" w:cs="Times New Roman"/>
          <w:sz w:val="20"/>
          <w:szCs w:val="20"/>
        </w:rPr>
        <w:br/>
        <w:t>Già componente della Commissione di studio (Ministero della giustizia) per la riforma della disciplina delle sanzioni amministrative, della Commissione di studio (Presidenza del consiglio dei ministri) per l'attuazione della legge sul procedimento am-ministrativo, della Commissione di studio (Presidenza del consiglio dei ministri) per la riforma della giustizia amministrativa, della Commissione di studio (Presidenza del consiglio dei ministri) per la semplificazione della disciplina del procedimento amministrativo, della Commissione di studio (Presidenza del consiglio dei ministri) per l'attuazione della legge c.d. Bassanini, della Commissione di studio (Ministero della giustizia) per l'introduzione di responsabilità penale della persona giuridica.</w:t>
      </w:r>
    </w:p>
    <w:p w14:paraId="78E1AB0C" w14:textId="320DECB2" w:rsidR="008A7C1E" w:rsidRPr="00DD7CFB" w:rsidRDefault="00E40394" w:rsidP="00DD7CFB">
      <w:pPr>
        <w:shd w:val="clear" w:color="auto" w:fill="FFFFFF"/>
        <w:spacing w:before="90" w:line="240" w:lineRule="atLeast"/>
        <w:jc w:val="both"/>
        <w:rPr>
          <w:rFonts w:ascii="Times New Roman" w:hAnsi="Times New Roman" w:cs="Times New Roman"/>
          <w:sz w:val="20"/>
          <w:szCs w:val="20"/>
        </w:rPr>
      </w:pPr>
      <w:r w:rsidRPr="00E72A61">
        <w:rPr>
          <w:rFonts w:ascii="Times New Roman" w:hAnsi="Times New Roman" w:cs="Times New Roman"/>
          <w:sz w:val="20"/>
          <w:szCs w:val="20"/>
        </w:rPr>
        <w:br/>
        <w:t>Ha diretto, nell'ambito del progetto finalizzato CNR sull'organizzazione e sul funzionamento della Pubblica amministrazione, la ricerca sul tema "La cornice amministrativa delle attività imprenditoriali" (Roma 1997).</w:t>
      </w:r>
      <w:bookmarkStart w:id="0" w:name="_GoBack"/>
      <w:bookmarkEnd w:id="0"/>
    </w:p>
    <w:sectPr w:rsidR="008A7C1E" w:rsidRPr="00DD7CFB" w:rsidSect="008E70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E0"/>
    <w:rsid w:val="002E30E0"/>
    <w:rsid w:val="008A7C1E"/>
    <w:rsid w:val="008E70B6"/>
    <w:rsid w:val="00AE7B29"/>
    <w:rsid w:val="00DD7CFB"/>
    <w:rsid w:val="00E40394"/>
    <w:rsid w:val="00E72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E2B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03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94"/>
    <w:rPr>
      <w:rFonts w:ascii="Times" w:hAnsi="Times"/>
      <w:b/>
      <w:bCs/>
      <w:kern w:val="36"/>
      <w:sz w:val="48"/>
      <w:szCs w:val="48"/>
    </w:rPr>
  </w:style>
  <w:style w:type="paragraph" w:styleId="NormalWeb">
    <w:name w:val="Normal (Web)"/>
    <w:basedOn w:val="Normal"/>
    <w:uiPriority w:val="99"/>
    <w:semiHidden/>
    <w:unhideWhenUsed/>
    <w:rsid w:val="00E403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72A61"/>
    <w:rPr>
      <w:color w:val="0000FF" w:themeColor="hyperlink"/>
      <w:u w:val="single"/>
    </w:rPr>
  </w:style>
  <w:style w:type="character" w:styleId="FollowedHyperlink">
    <w:name w:val="FollowedHyperlink"/>
    <w:basedOn w:val="DefaultParagraphFont"/>
    <w:uiPriority w:val="99"/>
    <w:semiHidden/>
    <w:unhideWhenUsed/>
    <w:rsid w:val="00DD7C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03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94"/>
    <w:rPr>
      <w:rFonts w:ascii="Times" w:hAnsi="Times"/>
      <w:b/>
      <w:bCs/>
      <w:kern w:val="36"/>
      <w:sz w:val="48"/>
      <w:szCs w:val="48"/>
    </w:rPr>
  </w:style>
  <w:style w:type="paragraph" w:styleId="NormalWeb">
    <w:name w:val="Normal (Web)"/>
    <w:basedOn w:val="Normal"/>
    <w:uiPriority w:val="99"/>
    <w:semiHidden/>
    <w:unhideWhenUsed/>
    <w:rsid w:val="00E403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72A61"/>
    <w:rPr>
      <w:color w:val="0000FF" w:themeColor="hyperlink"/>
      <w:u w:val="single"/>
    </w:rPr>
  </w:style>
  <w:style w:type="character" w:styleId="FollowedHyperlink">
    <w:name w:val="FollowedHyperlink"/>
    <w:basedOn w:val="DefaultParagraphFont"/>
    <w:uiPriority w:val="99"/>
    <w:semiHidden/>
    <w:unhideWhenUsed/>
    <w:rsid w:val="00DD7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869646">
      <w:bodyDiv w:val="1"/>
      <w:marLeft w:val="0"/>
      <w:marRight w:val="0"/>
      <w:marTop w:val="0"/>
      <w:marBottom w:val="0"/>
      <w:divBdr>
        <w:top w:val="none" w:sz="0" w:space="0" w:color="auto"/>
        <w:left w:val="none" w:sz="0" w:space="0" w:color="auto"/>
        <w:bottom w:val="none" w:sz="0" w:space="0" w:color="auto"/>
        <w:right w:val="none" w:sz="0" w:space="0" w:color="auto"/>
      </w:divBdr>
      <w:divsChild>
        <w:div w:id="767652513">
          <w:marLeft w:val="0"/>
          <w:marRight w:val="0"/>
          <w:marTop w:val="150"/>
          <w:marBottom w:val="0"/>
          <w:divBdr>
            <w:top w:val="none" w:sz="0" w:space="0" w:color="auto"/>
            <w:left w:val="none" w:sz="0" w:space="0" w:color="auto"/>
            <w:bottom w:val="none" w:sz="0" w:space="0" w:color="auto"/>
            <w:right w:val="none" w:sz="0" w:space="0" w:color="auto"/>
          </w:divBdr>
        </w:div>
        <w:div w:id="676493723">
          <w:marLeft w:val="225"/>
          <w:marRight w:val="225"/>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2244</Characters>
  <Application>Microsoft Macintosh Word</Application>
  <DocSecurity>0</DocSecurity>
  <Lines>18</Lines>
  <Paragraphs>5</Paragraphs>
  <ScaleCrop>false</ScaleCrop>
  <Company>Panteion University of Social and Political Science</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Aikaterini-Paraskevi Karamanli</dc:creator>
  <cp:keywords/>
  <dc:description/>
  <cp:lastModifiedBy>Aikaterini-Paraskevi Karamanli</cp:lastModifiedBy>
  <cp:revision>3</cp:revision>
  <dcterms:created xsi:type="dcterms:W3CDTF">2014-12-05T09:26:00Z</dcterms:created>
  <dcterms:modified xsi:type="dcterms:W3CDTF">2014-12-05T10:18:00Z</dcterms:modified>
</cp:coreProperties>
</file>