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069F" w14:textId="59395477" w:rsidR="00937AF1" w:rsidRDefault="00AE4D2A" w:rsidP="00937AF1">
      <w:pPr>
        <w:rPr>
          <w:rFonts w:eastAsia="Times New Roman"/>
          <w:color w:val="000000"/>
          <w:sz w:val="22"/>
          <w:szCs w:val="22"/>
        </w:rPr>
      </w:pPr>
      <w:r>
        <w:rPr>
          <w:rFonts w:eastAsia="Times New Roman"/>
          <w:color w:val="000000"/>
          <w:sz w:val="22"/>
          <w:szCs w:val="22"/>
        </w:rPr>
        <w:t>Anna Elizabeth Cilliers</w:t>
      </w:r>
      <w:r w:rsidR="00937AF1">
        <w:rPr>
          <w:rFonts w:eastAsia="Times New Roman"/>
          <w:color w:val="000000"/>
          <w:sz w:val="22"/>
          <w:szCs w:val="22"/>
        </w:rPr>
        <w:t xml:space="preserve"> is Critical Care Nurse and Palliative Care provider. She worked as professional nurse for 15 years in South Africa, her home, before joining the humanitarian sector. Since 2003 she has been working with medical non-governmental organizations.</w:t>
      </w:r>
    </w:p>
    <w:p w14:paraId="5CFBE3EB" w14:textId="77777777" w:rsidR="00937AF1" w:rsidRDefault="00937AF1" w:rsidP="00937AF1">
      <w:pPr>
        <w:spacing w:line="288" w:lineRule="auto"/>
        <w:jc w:val="both"/>
        <w:rPr>
          <w:rFonts w:eastAsia="Times New Roman"/>
          <w:color w:val="000000"/>
          <w:sz w:val="22"/>
          <w:szCs w:val="22"/>
        </w:rPr>
      </w:pPr>
      <w:r>
        <w:rPr>
          <w:rFonts w:eastAsia="Times New Roman"/>
          <w:color w:val="000000"/>
          <w:sz w:val="22"/>
          <w:szCs w:val="22"/>
        </w:rPr>
        <w:t>She has been assigned to active war zones, post conflict countries with protracted humanitarian crisis and contexts that witnessed large numbers of displaced persons and people movement.  </w:t>
      </w:r>
    </w:p>
    <w:p w14:paraId="46638643" w14:textId="77777777" w:rsidR="00937AF1" w:rsidRDefault="00937AF1" w:rsidP="00937AF1">
      <w:pPr>
        <w:spacing w:line="288" w:lineRule="auto"/>
        <w:jc w:val="both"/>
        <w:rPr>
          <w:rFonts w:eastAsia="Times New Roman"/>
          <w:color w:val="000000"/>
          <w:sz w:val="22"/>
          <w:szCs w:val="22"/>
        </w:rPr>
      </w:pPr>
      <w:r>
        <w:rPr>
          <w:rFonts w:eastAsia="Times New Roman"/>
          <w:color w:val="000000"/>
          <w:sz w:val="22"/>
          <w:szCs w:val="22"/>
        </w:rPr>
        <w:t>Her first assignment was as a mobile clinic nurse in Northern Iraq (Kurdish Area) during the 2003 American War on Iraq. Thereafter her journey took her to four years in Liberia immediate post-war – a context known for its horrifying war atrocities and for capturing boys en masse to serve as child soldiers.</w:t>
      </w:r>
    </w:p>
    <w:p w14:paraId="732294A6" w14:textId="77777777" w:rsidR="00937AF1" w:rsidRDefault="00937AF1" w:rsidP="00937AF1">
      <w:pPr>
        <w:spacing w:line="288" w:lineRule="auto"/>
        <w:jc w:val="both"/>
        <w:rPr>
          <w:rFonts w:eastAsia="Times New Roman"/>
          <w:color w:val="000000"/>
          <w:sz w:val="22"/>
          <w:szCs w:val="22"/>
        </w:rPr>
      </w:pPr>
      <w:r>
        <w:rPr>
          <w:rFonts w:eastAsia="Times New Roman"/>
          <w:color w:val="000000"/>
          <w:sz w:val="22"/>
          <w:szCs w:val="22"/>
        </w:rPr>
        <w:t>Back home, in her country famous for its high prevalence of HIV and TB amongst the general population, she worked in informal settlements north of Johannesburg as a primary health care nurse between 2008 to 2012. Economic migrants from neighboring countries live integrated with impoverished South Africans in the informal housing / squatter communities.</w:t>
      </w:r>
    </w:p>
    <w:p w14:paraId="10AD9C1E" w14:textId="77777777" w:rsidR="00937AF1" w:rsidRDefault="00937AF1" w:rsidP="00937AF1">
      <w:pPr>
        <w:spacing w:line="288" w:lineRule="auto"/>
        <w:jc w:val="both"/>
        <w:rPr>
          <w:rFonts w:eastAsia="Times New Roman"/>
          <w:color w:val="000000"/>
          <w:sz w:val="22"/>
          <w:szCs w:val="22"/>
        </w:rPr>
      </w:pPr>
      <w:r>
        <w:rPr>
          <w:rFonts w:eastAsia="Times New Roman"/>
          <w:color w:val="000000"/>
          <w:sz w:val="22"/>
          <w:szCs w:val="22"/>
        </w:rPr>
        <w:t>In 2012 she joined Médecins Sans Frontières (MSF) / Doctors Without Borders and has been assigned to South Sudan, Sierre Leone, Pakistan, Northern Nigeria, Bangladesh, Afghanistan, Lebanon, Occupied Palestine and Greece.  In these contexts, the MSF teams established (depending on the emergency or crisis) field hospitals for trauma, maternity and malnutrition care, outbreak disease treatment centers for cholera, Ebola and diphtheria and primary care centers in refugee and displacement camps. Activities implemented by the teams range from highly specialized health care provision to community outreach.</w:t>
      </w:r>
    </w:p>
    <w:p w14:paraId="6F4AEF75" w14:textId="77777777" w:rsidR="00937AF1" w:rsidRDefault="00937AF1" w:rsidP="00937AF1">
      <w:pPr>
        <w:spacing w:line="288" w:lineRule="auto"/>
        <w:jc w:val="both"/>
        <w:rPr>
          <w:rFonts w:eastAsia="Times New Roman"/>
          <w:color w:val="000000"/>
          <w:sz w:val="22"/>
          <w:szCs w:val="22"/>
        </w:rPr>
      </w:pPr>
      <w:r>
        <w:rPr>
          <w:rFonts w:eastAsia="Times New Roman"/>
          <w:color w:val="000000"/>
          <w:sz w:val="22"/>
          <w:szCs w:val="22"/>
        </w:rPr>
        <w:t>Her current assignment is as medical coordinator for MSF’s European Migration program in Attica and on the Northeastern Aegean Islands, Lesvos and Samos.</w:t>
      </w:r>
    </w:p>
    <w:p w14:paraId="28D13D10" w14:textId="77777777" w:rsidR="00937AF1" w:rsidRDefault="00937AF1" w:rsidP="00937AF1">
      <w:pPr>
        <w:rPr>
          <w:rFonts w:eastAsia="Times New Roman"/>
          <w:color w:val="000000"/>
          <w:sz w:val="22"/>
          <w:szCs w:val="22"/>
        </w:rPr>
      </w:pPr>
    </w:p>
    <w:p w14:paraId="52ACB9E1" w14:textId="77777777" w:rsidR="00210B17" w:rsidRDefault="00210B17"/>
    <w:sectPr w:rsidR="00210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F1"/>
    <w:rsid w:val="000308BA"/>
    <w:rsid w:val="0016153F"/>
    <w:rsid w:val="00210B17"/>
    <w:rsid w:val="00777DB4"/>
    <w:rsid w:val="00937AF1"/>
    <w:rsid w:val="00AE4D2A"/>
    <w:rsid w:val="00DD221A"/>
    <w:rsid w:val="00E8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E514"/>
  <w15:chartTrackingRefBased/>
  <w15:docId w15:val="{D343E10E-927E-46BB-A112-D370AD12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AF1"/>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937AF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7AF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7AF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7AF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37AF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37AF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37AF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37AF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37AF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A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A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A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A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A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AF1"/>
    <w:rPr>
      <w:rFonts w:eastAsiaTheme="majorEastAsia" w:cstheme="majorBidi"/>
      <w:color w:val="272727" w:themeColor="text1" w:themeTint="D8"/>
    </w:rPr>
  </w:style>
  <w:style w:type="paragraph" w:styleId="Title">
    <w:name w:val="Title"/>
    <w:basedOn w:val="Normal"/>
    <w:next w:val="Normal"/>
    <w:link w:val="TitleChar"/>
    <w:uiPriority w:val="10"/>
    <w:qFormat/>
    <w:rsid w:val="00937AF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7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AF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7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AF1"/>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37AF1"/>
    <w:rPr>
      <w:i/>
      <w:iCs/>
      <w:color w:val="404040" w:themeColor="text1" w:themeTint="BF"/>
    </w:rPr>
  </w:style>
  <w:style w:type="paragraph" w:styleId="ListParagraph">
    <w:name w:val="List Paragraph"/>
    <w:basedOn w:val="Normal"/>
    <w:uiPriority w:val="34"/>
    <w:qFormat/>
    <w:rsid w:val="00937AF1"/>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937AF1"/>
    <w:rPr>
      <w:i/>
      <w:iCs/>
      <w:color w:val="2F5496" w:themeColor="accent1" w:themeShade="BF"/>
    </w:rPr>
  </w:style>
  <w:style w:type="paragraph" w:styleId="IntenseQuote">
    <w:name w:val="Intense Quote"/>
    <w:basedOn w:val="Normal"/>
    <w:next w:val="Normal"/>
    <w:link w:val="IntenseQuoteChar"/>
    <w:uiPriority w:val="30"/>
    <w:qFormat/>
    <w:rsid w:val="00937AF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37AF1"/>
    <w:rPr>
      <w:i/>
      <w:iCs/>
      <w:color w:val="2F5496" w:themeColor="accent1" w:themeShade="BF"/>
    </w:rPr>
  </w:style>
  <w:style w:type="character" w:styleId="IntenseReference">
    <w:name w:val="Intense Reference"/>
    <w:basedOn w:val="DefaultParagraphFont"/>
    <w:uiPriority w:val="32"/>
    <w:qFormat/>
    <w:rsid w:val="00937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1602</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Melou</dc:creator>
  <cp:keywords/>
  <dc:description/>
  <cp:lastModifiedBy>L Melou</cp:lastModifiedBy>
  <cp:revision>2</cp:revision>
  <dcterms:created xsi:type="dcterms:W3CDTF">2026-05-04T07:45:00Z</dcterms:created>
  <dcterms:modified xsi:type="dcterms:W3CDTF">2026-06-03T06:46:00Z</dcterms:modified>
</cp:coreProperties>
</file>