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BEE11" w14:textId="25305F8E" w:rsidR="005A5395" w:rsidRDefault="00696D34" w:rsidP="00696D34">
      <w:pPr>
        <w:jc w:val="both"/>
      </w:pPr>
      <w:r w:rsidRPr="00696D34">
        <w:t>Dr</w:t>
      </w:r>
      <w:r w:rsidR="00F41535">
        <w:t>.</w:t>
      </w:r>
      <w:r w:rsidRPr="00696D34">
        <w:t xml:space="preserve"> </w:t>
      </w:r>
      <w:r w:rsidRPr="00D434DF">
        <w:rPr>
          <w:b/>
          <w:bCs/>
        </w:rPr>
        <w:t xml:space="preserve">Mihalis </w:t>
      </w:r>
      <w:proofErr w:type="spellStart"/>
      <w:r w:rsidRPr="00D434DF">
        <w:rPr>
          <w:b/>
          <w:bCs/>
        </w:rPr>
        <w:t>Kritikos</w:t>
      </w:r>
      <w:proofErr w:type="spellEnd"/>
      <w:r w:rsidRPr="00696D34">
        <w:t xml:space="preserve"> is a Policy Analyst at the Ethics and Integrity Sector of the European Commission (DG-RTD) working on the ethical development of emerging technologies with a special emphasis on AI Ethics. Before that, he worked at the Scientific Foresight Service of the European Parliament as a legal/ethics advisor on Science and Technology issues (STOA/EPRS) authoring more than 50 publications in the domain of new and emerging technologies and contributing to the drafting of more than 15 European Parliament reports/resolutions in the fields of artificial intelligence, robots, distributed ledger technologies and blockchains, precision farming, gene editing and disruptive innovation. Mihalis is a legal expert in the fields of EU decision-making, legal </w:t>
      </w:r>
      <w:proofErr w:type="spellStart"/>
      <w:r w:rsidRPr="00696D34">
        <w:t>backcasting</w:t>
      </w:r>
      <w:proofErr w:type="spellEnd"/>
      <w:r w:rsidRPr="00696D34">
        <w:t>, food/environmental law, the responsible governance of science and innovation and the regulatory control of new and emerging risks. He has worked as a Senior Associate in the EU Regulatory and Environment Affairs Department of White and Case, as a Lecturer at several UK Universities and as a Lecturer/Project Leader at the European Institute of Public Administration (EIPA). He also taught EU Law and Institutions for several years at the London School of Economics and Political Science (LSE) where he obtained a PhD in Technology Law (London School of Economics-LSE) that earned him the UACES Prize for the Best Thesis in European Studies in Europe.</w:t>
      </w:r>
    </w:p>
    <w:sectPr w:rsidR="005A53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86600"/>
    <w:rsid w:val="00586600"/>
    <w:rsid w:val="005A5395"/>
    <w:rsid w:val="00696D34"/>
    <w:rsid w:val="00D434DF"/>
    <w:rsid w:val="00F4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2006"/>
  <w15:chartTrackingRefBased/>
  <w15:docId w15:val="{102EFC49-665A-4BD8-A595-4F267EFD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1208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Tsaknis</dc:creator>
  <cp:keywords/>
  <dc:description/>
  <cp:lastModifiedBy>Dimitris Tsaknis</cp:lastModifiedBy>
  <cp:revision>4</cp:revision>
  <dcterms:created xsi:type="dcterms:W3CDTF">2023-04-21T10:09:00Z</dcterms:created>
  <dcterms:modified xsi:type="dcterms:W3CDTF">2023-04-21T12:16:00Z</dcterms:modified>
</cp:coreProperties>
</file>